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69F" w:rsidRDefault="004C214C" w:rsidP="00F8459B">
      <w:pPr>
        <w:ind w:left="720"/>
        <w:rPr>
          <w:rFonts w:asciiTheme="minorHAnsi" w:hAnsiTheme="minorHAnsi" w:cstheme="minorHAnsi"/>
          <w:b/>
          <w:color w:val="000000" w:themeColor="text1"/>
          <w:sz w:val="48"/>
          <w:szCs w:val="48"/>
        </w:rPr>
      </w:pPr>
      <w:r>
        <w:rPr>
          <w:rFonts w:asciiTheme="minorHAnsi" w:hAnsiTheme="minorHAnsi" w:cstheme="minorHAnsi"/>
          <w:b/>
          <w:noProof/>
          <w:color w:val="000000" w:themeColor="text1"/>
          <w:sz w:val="48"/>
          <w:szCs w:val="48"/>
        </w:rPr>
        <w:drawing>
          <wp:anchor distT="0" distB="0" distL="114300" distR="114300" simplePos="0" relativeHeight="251659264" behindDoc="1" locked="0" layoutInCell="1" allowOverlap="1" wp14:anchorId="5EC25B73" wp14:editId="613B3626">
            <wp:simplePos x="0" y="0"/>
            <wp:positionH relativeFrom="column">
              <wp:posOffset>3030855</wp:posOffset>
            </wp:positionH>
            <wp:positionV relativeFrom="paragraph">
              <wp:posOffset>-485775</wp:posOffset>
            </wp:positionV>
            <wp:extent cx="2512695" cy="1003935"/>
            <wp:effectExtent l="0" t="0" r="1905" b="5715"/>
            <wp:wrapTight wrapText="bothSides">
              <wp:wrapPolygon edited="0">
                <wp:start x="0" y="0"/>
                <wp:lineTo x="0" y="21313"/>
                <wp:lineTo x="21453" y="21313"/>
                <wp:lineTo x="21453" y="0"/>
                <wp:lineTo x="0" y="0"/>
              </wp:wrapPolygon>
            </wp:wrapTight>
            <wp:docPr id="2" name="Picture 2" descr="S:\HfH II\Programme Files\Administration\3. Stationery-Logos-Templates\2. Logos\1. HfH logos\2010 Logo\HFH_Logo_Taglin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fH II\Programme Files\Administration\3. Stationery-Logos-Templates\2. Logos\1. HfH logos\2010 Logo\HFH_Logo_Tagline_Colou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2695"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000000" w:themeColor="text1"/>
          <w:sz w:val="48"/>
          <w:szCs w:val="48"/>
        </w:rPr>
        <w:drawing>
          <wp:anchor distT="0" distB="0" distL="114300" distR="114300" simplePos="0" relativeHeight="251658240" behindDoc="1" locked="0" layoutInCell="1" allowOverlap="1" wp14:anchorId="420A1C25" wp14:editId="18E6867E">
            <wp:simplePos x="0" y="0"/>
            <wp:positionH relativeFrom="column">
              <wp:posOffset>180975</wp:posOffset>
            </wp:positionH>
            <wp:positionV relativeFrom="paragraph">
              <wp:posOffset>-405765</wp:posOffset>
            </wp:positionV>
            <wp:extent cx="2177415" cy="996950"/>
            <wp:effectExtent l="0" t="0" r="0" b="0"/>
            <wp:wrapTight wrapText="bothSides">
              <wp:wrapPolygon edited="0">
                <wp:start x="0" y="0"/>
                <wp:lineTo x="0" y="21050"/>
                <wp:lineTo x="21354" y="21050"/>
                <wp:lineTo x="21354" y="0"/>
                <wp:lineTo x="0" y="0"/>
              </wp:wrapPolygon>
            </wp:wrapTight>
            <wp:docPr id="1" name="Picture 1" descr="S:\INFORMATION\PHOTOS, LOGOS, GRAPHICS\LOGOS\2012 - NEW LOGO\hospice-logo-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PHOTOS, LOGOS, GRAPHICS\LOGOS\2012 - NEW LOGO\hospice-logo-hi-r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7415"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33D" w:rsidRDefault="0091733D" w:rsidP="00F8459B">
      <w:pPr>
        <w:ind w:left="720"/>
        <w:rPr>
          <w:rFonts w:asciiTheme="minorHAnsi" w:hAnsiTheme="minorHAnsi" w:cstheme="minorHAnsi"/>
          <w:b/>
          <w:color w:val="000000" w:themeColor="text1"/>
          <w:sz w:val="48"/>
          <w:szCs w:val="48"/>
        </w:rPr>
      </w:pPr>
    </w:p>
    <w:p w:rsidR="00F8459B" w:rsidRDefault="00F8459B" w:rsidP="00F8459B">
      <w:pPr>
        <w:ind w:left="720"/>
        <w:rPr>
          <w:rFonts w:asciiTheme="minorHAnsi" w:hAnsiTheme="minorHAnsi" w:cstheme="minorHAnsi"/>
          <w:b/>
          <w:color w:val="000000" w:themeColor="text1"/>
          <w:sz w:val="48"/>
          <w:szCs w:val="48"/>
        </w:rPr>
      </w:pPr>
      <w:r>
        <w:rPr>
          <w:rFonts w:asciiTheme="minorHAnsi" w:hAnsiTheme="minorHAnsi" w:cstheme="minorHAnsi"/>
          <w:b/>
          <w:color w:val="000000" w:themeColor="text1"/>
          <w:sz w:val="48"/>
          <w:szCs w:val="48"/>
        </w:rPr>
        <w:t xml:space="preserve">PRESS RELEASE </w:t>
      </w:r>
    </w:p>
    <w:p w:rsidR="00F8459B" w:rsidRDefault="00F8459B" w:rsidP="00F8459B">
      <w:pPr>
        <w:ind w:left="720"/>
        <w:rPr>
          <w:rFonts w:asciiTheme="minorHAnsi" w:hAnsiTheme="minorHAnsi" w:cstheme="minorHAnsi"/>
          <w:color w:val="000000" w:themeColor="text1"/>
          <w:sz w:val="24"/>
          <w:szCs w:val="24"/>
        </w:rPr>
      </w:pPr>
      <w:r w:rsidRPr="00F8459B">
        <w:rPr>
          <w:rFonts w:asciiTheme="minorHAnsi" w:hAnsiTheme="minorHAnsi" w:cstheme="minorHAnsi"/>
          <w:color w:val="000000" w:themeColor="text1"/>
          <w:sz w:val="24"/>
          <w:szCs w:val="24"/>
        </w:rPr>
        <w:t>10</w:t>
      </w:r>
      <w:r w:rsidRPr="00F8459B">
        <w:rPr>
          <w:rFonts w:asciiTheme="minorHAnsi" w:hAnsiTheme="minorHAnsi" w:cstheme="minorHAnsi"/>
          <w:color w:val="000000" w:themeColor="text1"/>
          <w:sz w:val="24"/>
          <w:szCs w:val="24"/>
          <w:vertAlign w:val="superscript"/>
        </w:rPr>
        <w:t>th</w:t>
      </w:r>
      <w:r w:rsidRPr="00F8459B">
        <w:rPr>
          <w:rFonts w:asciiTheme="minorHAnsi" w:hAnsiTheme="minorHAnsi" w:cstheme="minorHAnsi"/>
          <w:color w:val="000000" w:themeColor="text1"/>
          <w:sz w:val="24"/>
          <w:szCs w:val="24"/>
        </w:rPr>
        <w:t xml:space="preserve"> April 2013</w:t>
      </w:r>
    </w:p>
    <w:p w:rsidR="00FB7C50" w:rsidRPr="00F8459B" w:rsidRDefault="00FB7C50" w:rsidP="00F8459B">
      <w:pPr>
        <w:ind w:left="72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Immediate release</w:t>
      </w:r>
    </w:p>
    <w:p w:rsidR="00F8459B" w:rsidRDefault="00F8459B" w:rsidP="00F8459B">
      <w:pPr>
        <w:ind w:left="720"/>
        <w:rPr>
          <w:rFonts w:asciiTheme="minorHAnsi" w:hAnsiTheme="minorHAnsi" w:cstheme="minorHAnsi"/>
          <w:color w:val="000000" w:themeColor="text1"/>
        </w:rPr>
      </w:pPr>
    </w:p>
    <w:p w:rsidR="00303327" w:rsidRPr="00547DC5" w:rsidRDefault="00303327" w:rsidP="00F8459B">
      <w:pPr>
        <w:ind w:left="720"/>
        <w:rPr>
          <w:rFonts w:asciiTheme="minorHAnsi" w:hAnsiTheme="minorHAnsi" w:cstheme="minorHAnsi"/>
          <w:color w:val="000000" w:themeColor="text1"/>
        </w:rPr>
      </w:pPr>
    </w:p>
    <w:p w:rsidR="000A774C" w:rsidRPr="000A774C" w:rsidRDefault="00F8459B" w:rsidP="00F8459B">
      <w:pPr>
        <w:ind w:left="2160" w:hanging="1440"/>
        <w:jc w:val="center"/>
        <w:rPr>
          <w:rFonts w:asciiTheme="minorHAnsi" w:hAnsiTheme="minorHAnsi" w:cstheme="minorHAnsi"/>
          <w:b/>
          <w:bCs/>
          <w:i/>
          <w:color w:val="000000" w:themeColor="text1"/>
          <w:sz w:val="44"/>
          <w:szCs w:val="44"/>
        </w:rPr>
      </w:pPr>
      <w:bookmarkStart w:id="0" w:name="_GoBack"/>
      <w:proofErr w:type="gramStart"/>
      <w:r w:rsidRPr="000A774C">
        <w:rPr>
          <w:rFonts w:asciiTheme="minorHAnsi" w:hAnsiTheme="minorHAnsi" w:cstheme="minorHAnsi"/>
          <w:b/>
          <w:bCs/>
          <w:i/>
          <w:color w:val="000000" w:themeColor="text1"/>
          <w:sz w:val="44"/>
          <w:szCs w:val="44"/>
        </w:rPr>
        <w:t xml:space="preserve">COMPETENCE </w:t>
      </w:r>
      <w:r w:rsidR="009F1222">
        <w:rPr>
          <w:rFonts w:asciiTheme="minorHAnsi" w:hAnsiTheme="minorHAnsi" w:cstheme="minorHAnsi"/>
          <w:b/>
          <w:bCs/>
          <w:i/>
          <w:color w:val="000000" w:themeColor="text1"/>
          <w:sz w:val="44"/>
          <w:szCs w:val="44"/>
        </w:rPr>
        <w:t>&amp;</w:t>
      </w:r>
      <w:r w:rsidRPr="000A774C">
        <w:rPr>
          <w:rFonts w:asciiTheme="minorHAnsi" w:hAnsiTheme="minorHAnsi" w:cstheme="minorHAnsi"/>
          <w:b/>
          <w:bCs/>
          <w:i/>
          <w:color w:val="000000" w:themeColor="text1"/>
          <w:sz w:val="44"/>
          <w:szCs w:val="44"/>
        </w:rPr>
        <w:t xml:space="preserve"> COMPASSION.</w:t>
      </w:r>
      <w:proofErr w:type="gramEnd"/>
      <w:r w:rsidRPr="000A774C">
        <w:rPr>
          <w:rFonts w:asciiTheme="minorHAnsi" w:hAnsiTheme="minorHAnsi" w:cstheme="minorHAnsi"/>
          <w:b/>
          <w:bCs/>
          <w:i/>
          <w:color w:val="000000" w:themeColor="text1"/>
          <w:sz w:val="44"/>
          <w:szCs w:val="44"/>
        </w:rPr>
        <w:t xml:space="preserve"> </w:t>
      </w:r>
    </w:p>
    <w:p w:rsidR="00F8459B" w:rsidRPr="000A774C" w:rsidRDefault="00F8459B" w:rsidP="00F8459B">
      <w:pPr>
        <w:ind w:left="2160" w:hanging="1440"/>
        <w:jc w:val="center"/>
        <w:rPr>
          <w:rFonts w:asciiTheme="minorHAnsi" w:hAnsiTheme="minorHAnsi" w:cstheme="minorHAnsi"/>
          <w:b/>
          <w:bCs/>
          <w:i/>
          <w:color w:val="000000" w:themeColor="text1"/>
          <w:sz w:val="44"/>
          <w:szCs w:val="44"/>
        </w:rPr>
      </w:pPr>
      <w:r w:rsidRPr="000A774C">
        <w:rPr>
          <w:rFonts w:asciiTheme="minorHAnsi" w:hAnsiTheme="minorHAnsi" w:cstheme="minorHAnsi"/>
          <w:b/>
          <w:bCs/>
          <w:i/>
          <w:color w:val="000000" w:themeColor="text1"/>
          <w:sz w:val="44"/>
          <w:szCs w:val="44"/>
        </w:rPr>
        <w:t>END</w:t>
      </w:r>
      <w:r w:rsidR="00AC4D6F">
        <w:rPr>
          <w:rFonts w:asciiTheme="minorHAnsi" w:hAnsiTheme="minorHAnsi" w:cstheme="minorHAnsi"/>
          <w:b/>
          <w:bCs/>
          <w:i/>
          <w:color w:val="000000" w:themeColor="text1"/>
          <w:sz w:val="44"/>
          <w:szCs w:val="44"/>
        </w:rPr>
        <w:t>-</w:t>
      </w:r>
      <w:r w:rsidRPr="000A774C">
        <w:rPr>
          <w:rFonts w:asciiTheme="minorHAnsi" w:hAnsiTheme="minorHAnsi" w:cstheme="minorHAnsi"/>
          <w:b/>
          <w:bCs/>
          <w:i/>
          <w:color w:val="000000" w:themeColor="text1"/>
          <w:sz w:val="44"/>
          <w:szCs w:val="44"/>
        </w:rPr>
        <w:t>OF</w:t>
      </w:r>
      <w:r w:rsidR="00AC4D6F">
        <w:rPr>
          <w:rFonts w:asciiTheme="minorHAnsi" w:hAnsiTheme="minorHAnsi" w:cstheme="minorHAnsi"/>
          <w:b/>
          <w:bCs/>
          <w:i/>
          <w:color w:val="000000" w:themeColor="text1"/>
          <w:sz w:val="44"/>
          <w:szCs w:val="44"/>
        </w:rPr>
        <w:t>-</w:t>
      </w:r>
      <w:r w:rsidRPr="000A774C">
        <w:rPr>
          <w:rFonts w:asciiTheme="minorHAnsi" w:hAnsiTheme="minorHAnsi" w:cstheme="minorHAnsi"/>
          <w:b/>
          <w:bCs/>
          <w:i/>
          <w:color w:val="000000" w:themeColor="text1"/>
          <w:sz w:val="44"/>
          <w:szCs w:val="44"/>
        </w:rPr>
        <w:t xml:space="preserve">LIFE CARE MAP  </w:t>
      </w:r>
    </w:p>
    <w:p w:rsidR="00F8459B" w:rsidRDefault="00F8459B" w:rsidP="00F8459B">
      <w:pPr>
        <w:pStyle w:val="ListParagraph"/>
        <w:numPr>
          <w:ilvl w:val="0"/>
          <w:numId w:val="2"/>
        </w:numPr>
        <w:jc w:val="center"/>
        <w:rPr>
          <w:rFonts w:asciiTheme="minorHAnsi" w:hAnsiTheme="minorHAnsi" w:cstheme="minorHAnsi"/>
          <w:bCs/>
          <w:color w:val="000000" w:themeColor="text1"/>
          <w:sz w:val="32"/>
          <w:szCs w:val="32"/>
        </w:rPr>
      </w:pPr>
      <w:r w:rsidRPr="00423617">
        <w:rPr>
          <w:rFonts w:asciiTheme="minorHAnsi" w:hAnsiTheme="minorHAnsi" w:cstheme="minorHAnsi"/>
          <w:bCs/>
          <w:i/>
          <w:color w:val="000000" w:themeColor="text1"/>
          <w:sz w:val="32"/>
          <w:szCs w:val="32"/>
        </w:rPr>
        <w:t xml:space="preserve">  </w:t>
      </w:r>
      <w:r>
        <w:rPr>
          <w:rFonts w:asciiTheme="minorHAnsi" w:hAnsiTheme="minorHAnsi" w:cstheme="minorHAnsi"/>
          <w:bCs/>
          <w:i/>
          <w:color w:val="000000" w:themeColor="text1"/>
          <w:sz w:val="32"/>
          <w:szCs w:val="32"/>
        </w:rPr>
        <w:t xml:space="preserve">LAUNCH OF A </w:t>
      </w:r>
      <w:r w:rsidRPr="00423617">
        <w:rPr>
          <w:rFonts w:asciiTheme="minorHAnsi" w:hAnsiTheme="minorHAnsi" w:cstheme="minorHAnsi"/>
          <w:bCs/>
          <w:i/>
          <w:color w:val="000000" w:themeColor="text1"/>
          <w:sz w:val="32"/>
          <w:szCs w:val="32"/>
        </w:rPr>
        <w:t>RE</w:t>
      </w:r>
      <w:r>
        <w:rPr>
          <w:rFonts w:asciiTheme="minorHAnsi" w:hAnsiTheme="minorHAnsi" w:cstheme="minorHAnsi"/>
          <w:bCs/>
          <w:i/>
          <w:color w:val="000000" w:themeColor="text1"/>
          <w:sz w:val="32"/>
          <w:szCs w:val="32"/>
        </w:rPr>
        <w:t>S</w:t>
      </w:r>
      <w:r w:rsidRPr="00423617">
        <w:rPr>
          <w:rFonts w:asciiTheme="minorHAnsi" w:hAnsiTheme="minorHAnsi" w:cstheme="minorHAnsi"/>
          <w:bCs/>
          <w:i/>
          <w:color w:val="000000" w:themeColor="text1"/>
          <w:sz w:val="32"/>
          <w:szCs w:val="32"/>
        </w:rPr>
        <w:t xml:space="preserve">OURCE </w:t>
      </w:r>
      <w:r w:rsidRPr="00423617">
        <w:rPr>
          <w:rFonts w:asciiTheme="minorHAnsi" w:hAnsiTheme="minorHAnsi" w:cstheme="minorHAnsi"/>
          <w:bCs/>
          <w:color w:val="000000" w:themeColor="text1"/>
          <w:sz w:val="32"/>
          <w:szCs w:val="32"/>
        </w:rPr>
        <w:t>TO SUP</w:t>
      </w:r>
      <w:r>
        <w:rPr>
          <w:rFonts w:asciiTheme="minorHAnsi" w:hAnsiTheme="minorHAnsi" w:cstheme="minorHAnsi"/>
          <w:bCs/>
          <w:color w:val="000000" w:themeColor="text1"/>
          <w:sz w:val="32"/>
          <w:szCs w:val="32"/>
        </w:rPr>
        <w:t>P</w:t>
      </w:r>
      <w:r w:rsidRPr="00423617">
        <w:rPr>
          <w:rFonts w:asciiTheme="minorHAnsi" w:hAnsiTheme="minorHAnsi" w:cstheme="minorHAnsi"/>
          <w:bCs/>
          <w:color w:val="000000" w:themeColor="text1"/>
          <w:sz w:val="32"/>
          <w:szCs w:val="32"/>
        </w:rPr>
        <w:t>ORT HOSPITAL DOCTORS CARING FOR DYING PATIENTS</w:t>
      </w:r>
      <w:r>
        <w:rPr>
          <w:rFonts w:asciiTheme="minorHAnsi" w:hAnsiTheme="minorHAnsi" w:cstheme="minorHAnsi"/>
          <w:bCs/>
          <w:color w:val="000000" w:themeColor="text1"/>
          <w:sz w:val="32"/>
          <w:szCs w:val="32"/>
        </w:rPr>
        <w:t xml:space="preserve"> - </w:t>
      </w:r>
      <w:r w:rsidRPr="00423617">
        <w:rPr>
          <w:rFonts w:asciiTheme="minorHAnsi" w:hAnsiTheme="minorHAnsi" w:cstheme="minorHAnsi"/>
          <w:bCs/>
          <w:color w:val="000000" w:themeColor="text1"/>
          <w:sz w:val="32"/>
          <w:szCs w:val="32"/>
        </w:rPr>
        <w:t xml:space="preserve"> </w:t>
      </w:r>
    </w:p>
    <w:bookmarkEnd w:id="0"/>
    <w:p w:rsidR="00F8459B" w:rsidRPr="000A774C" w:rsidRDefault="00F8459B" w:rsidP="000A774C">
      <w:pPr>
        <w:rPr>
          <w:rFonts w:asciiTheme="minorHAnsi" w:hAnsiTheme="minorHAnsi" w:cstheme="minorHAnsi"/>
          <w:bCs/>
          <w:color w:val="000000" w:themeColor="text1"/>
          <w:sz w:val="24"/>
          <w:szCs w:val="24"/>
        </w:rPr>
      </w:pPr>
    </w:p>
    <w:p w:rsidR="00F8459B" w:rsidRPr="00C76748" w:rsidRDefault="00F8459B" w:rsidP="000A774C">
      <w:pPr>
        <w:rPr>
          <w:rFonts w:asciiTheme="minorHAnsi" w:hAnsiTheme="minorHAnsi" w:cstheme="minorHAnsi"/>
          <w:bCs/>
          <w:color w:val="000000" w:themeColor="text1"/>
          <w:sz w:val="24"/>
          <w:szCs w:val="24"/>
        </w:rPr>
      </w:pPr>
      <w:r w:rsidRPr="00C76748">
        <w:rPr>
          <w:rFonts w:asciiTheme="minorHAnsi" w:hAnsiTheme="minorHAnsi" w:cstheme="minorHAnsi"/>
          <w:bCs/>
          <w:color w:val="000000" w:themeColor="text1"/>
          <w:sz w:val="24"/>
          <w:szCs w:val="24"/>
        </w:rPr>
        <w:t xml:space="preserve">Doctors </w:t>
      </w:r>
      <w:r w:rsidR="00526DA2">
        <w:rPr>
          <w:rFonts w:asciiTheme="minorHAnsi" w:hAnsiTheme="minorHAnsi" w:cstheme="minorHAnsi"/>
          <w:bCs/>
          <w:color w:val="000000" w:themeColor="text1"/>
          <w:sz w:val="24"/>
          <w:szCs w:val="24"/>
        </w:rPr>
        <w:t xml:space="preserve">and other healthcare staff </w:t>
      </w:r>
      <w:r w:rsidRPr="00C76748">
        <w:rPr>
          <w:rFonts w:asciiTheme="minorHAnsi" w:hAnsiTheme="minorHAnsi" w:cstheme="minorHAnsi"/>
          <w:bCs/>
          <w:color w:val="000000" w:themeColor="text1"/>
          <w:sz w:val="24"/>
          <w:szCs w:val="24"/>
        </w:rPr>
        <w:t xml:space="preserve">involved in the care of dying patients in hospitals are being encouraged to use a new resource </w:t>
      </w:r>
      <w:r w:rsidR="000A774C" w:rsidRPr="00C76748">
        <w:rPr>
          <w:rFonts w:asciiTheme="minorHAnsi" w:hAnsiTheme="minorHAnsi" w:cstheme="minorHAnsi"/>
          <w:bCs/>
          <w:color w:val="000000" w:themeColor="text1"/>
          <w:sz w:val="24"/>
          <w:szCs w:val="24"/>
        </w:rPr>
        <w:t xml:space="preserve">from the Irish Hospice Foundation (IHF) which </w:t>
      </w:r>
      <w:r w:rsidRPr="00C76748">
        <w:rPr>
          <w:rFonts w:asciiTheme="minorHAnsi" w:hAnsiTheme="minorHAnsi" w:cstheme="minorHAnsi"/>
          <w:bCs/>
          <w:color w:val="000000" w:themeColor="text1"/>
          <w:sz w:val="24"/>
          <w:szCs w:val="24"/>
        </w:rPr>
        <w:t>was launched today (10</w:t>
      </w:r>
      <w:r w:rsidRPr="00C76748">
        <w:rPr>
          <w:rFonts w:asciiTheme="minorHAnsi" w:hAnsiTheme="minorHAnsi" w:cstheme="minorHAnsi"/>
          <w:bCs/>
          <w:color w:val="000000" w:themeColor="text1"/>
          <w:sz w:val="24"/>
          <w:szCs w:val="24"/>
          <w:vertAlign w:val="superscript"/>
        </w:rPr>
        <w:t>th</w:t>
      </w:r>
      <w:r w:rsidRPr="00C76748">
        <w:rPr>
          <w:rFonts w:asciiTheme="minorHAnsi" w:hAnsiTheme="minorHAnsi" w:cstheme="minorHAnsi"/>
          <w:bCs/>
          <w:color w:val="000000" w:themeColor="text1"/>
          <w:sz w:val="24"/>
          <w:szCs w:val="24"/>
        </w:rPr>
        <w:t xml:space="preserve"> April) as a support for healthcare staff in delivering quality end-of-life care.    </w:t>
      </w:r>
    </w:p>
    <w:p w:rsidR="00F8459B" w:rsidRPr="00C76748" w:rsidRDefault="00F8459B" w:rsidP="000A774C">
      <w:pPr>
        <w:rPr>
          <w:rFonts w:asciiTheme="minorHAnsi" w:hAnsiTheme="minorHAnsi" w:cstheme="minorHAnsi"/>
          <w:bCs/>
          <w:color w:val="000000" w:themeColor="text1"/>
          <w:sz w:val="24"/>
          <w:szCs w:val="24"/>
        </w:rPr>
      </w:pPr>
    </w:p>
    <w:p w:rsidR="00F8459B" w:rsidRPr="00C76748" w:rsidRDefault="00F8459B" w:rsidP="000A774C">
      <w:pPr>
        <w:rPr>
          <w:rFonts w:asciiTheme="minorHAnsi" w:hAnsiTheme="minorHAnsi" w:cstheme="minorHAnsi"/>
          <w:bCs/>
          <w:color w:val="000000" w:themeColor="text1"/>
          <w:sz w:val="24"/>
          <w:szCs w:val="24"/>
        </w:rPr>
      </w:pPr>
      <w:proofErr w:type="gramStart"/>
      <w:r w:rsidRPr="00C76748">
        <w:rPr>
          <w:rFonts w:asciiTheme="minorHAnsi" w:hAnsiTheme="minorHAnsi" w:cstheme="minorHAnsi"/>
          <w:b/>
          <w:bCs/>
          <w:i/>
          <w:color w:val="000000" w:themeColor="text1"/>
          <w:sz w:val="24"/>
          <w:szCs w:val="24"/>
        </w:rPr>
        <w:t xml:space="preserve">Competence </w:t>
      </w:r>
      <w:r w:rsidR="00C76748">
        <w:rPr>
          <w:rFonts w:asciiTheme="minorHAnsi" w:hAnsiTheme="minorHAnsi" w:cstheme="minorHAnsi"/>
          <w:b/>
          <w:bCs/>
          <w:i/>
          <w:color w:val="000000" w:themeColor="text1"/>
          <w:sz w:val="24"/>
          <w:szCs w:val="24"/>
        </w:rPr>
        <w:t xml:space="preserve">&amp; </w:t>
      </w:r>
      <w:r w:rsidRPr="00C76748">
        <w:rPr>
          <w:rFonts w:asciiTheme="minorHAnsi" w:hAnsiTheme="minorHAnsi" w:cstheme="minorHAnsi"/>
          <w:b/>
          <w:bCs/>
          <w:i/>
          <w:color w:val="000000" w:themeColor="text1"/>
          <w:sz w:val="24"/>
          <w:szCs w:val="24"/>
        </w:rPr>
        <w:t>Compass</w:t>
      </w:r>
      <w:r w:rsidR="000A774C" w:rsidRPr="00C76748">
        <w:rPr>
          <w:rFonts w:asciiTheme="minorHAnsi" w:hAnsiTheme="minorHAnsi" w:cstheme="minorHAnsi"/>
          <w:b/>
          <w:bCs/>
          <w:i/>
          <w:color w:val="000000" w:themeColor="text1"/>
          <w:sz w:val="24"/>
          <w:szCs w:val="24"/>
        </w:rPr>
        <w:t>i</w:t>
      </w:r>
      <w:r w:rsidRPr="00C76748">
        <w:rPr>
          <w:rFonts w:asciiTheme="minorHAnsi" w:hAnsiTheme="minorHAnsi" w:cstheme="minorHAnsi"/>
          <w:b/>
          <w:bCs/>
          <w:i/>
          <w:color w:val="000000" w:themeColor="text1"/>
          <w:sz w:val="24"/>
          <w:szCs w:val="24"/>
        </w:rPr>
        <w:t>on.</w:t>
      </w:r>
      <w:proofErr w:type="gramEnd"/>
      <w:r w:rsidRPr="00C76748">
        <w:rPr>
          <w:rFonts w:asciiTheme="minorHAnsi" w:hAnsiTheme="minorHAnsi" w:cstheme="minorHAnsi"/>
          <w:b/>
          <w:bCs/>
          <w:i/>
          <w:color w:val="000000" w:themeColor="text1"/>
          <w:sz w:val="24"/>
          <w:szCs w:val="24"/>
        </w:rPr>
        <w:t xml:space="preserve">  End</w:t>
      </w:r>
      <w:r w:rsidR="00C76748">
        <w:rPr>
          <w:rFonts w:asciiTheme="minorHAnsi" w:hAnsiTheme="minorHAnsi" w:cstheme="minorHAnsi"/>
          <w:b/>
          <w:bCs/>
          <w:i/>
          <w:color w:val="000000" w:themeColor="text1"/>
          <w:sz w:val="24"/>
          <w:szCs w:val="24"/>
        </w:rPr>
        <w:t>-</w:t>
      </w:r>
      <w:r w:rsidRPr="00C76748">
        <w:rPr>
          <w:rFonts w:asciiTheme="minorHAnsi" w:hAnsiTheme="minorHAnsi" w:cstheme="minorHAnsi"/>
          <w:b/>
          <w:bCs/>
          <w:i/>
          <w:color w:val="000000" w:themeColor="text1"/>
          <w:sz w:val="24"/>
          <w:szCs w:val="24"/>
        </w:rPr>
        <w:t>of</w:t>
      </w:r>
      <w:r w:rsidR="00C76748">
        <w:rPr>
          <w:rFonts w:asciiTheme="minorHAnsi" w:hAnsiTheme="minorHAnsi" w:cstheme="minorHAnsi"/>
          <w:b/>
          <w:bCs/>
          <w:i/>
          <w:color w:val="000000" w:themeColor="text1"/>
          <w:sz w:val="24"/>
          <w:szCs w:val="24"/>
        </w:rPr>
        <w:t>-</w:t>
      </w:r>
      <w:r w:rsidRPr="00C76748">
        <w:rPr>
          <w:rFonts w:asciiTheme="minorHAnsi" w:hAnsiTheme="minorHAnsi" w:cstheme="minorHAnsi"/>
          <w:b/>
          <w:bCs/>
          <w:i/>
          <w:color w:val="000000" w:themeColor="text1"/>
          <w:sz w:val="24"/>
          <w:szCs w:val="24"/>
        </w:rPr>
        <w:t xml:space="preserve">life care map </w:t>
      </w:r>
      <w:r w:rsidRPr="00C76748">
        <w:rPr>
          <w:rFonts w:asciiTheme="minorHAnsi" w:hAnsiTheme="minorHAnsi" w:cstheme="minorHAnsi"/>
          <w:bCs/>
          <w:color w:val="000000" w:themeColor="text1"/>
          <w:sz w:val="24"/>
          <w:szCs w:val="24"/>
        </w:rPr>
        <w:t>was launched by</w:t>
      </w:r>
      <w:r w:rsidRPr="00C76748">
        <w:rPr>
          <w:rFonts w:asciiTheme="minorHAnsi" w:hAnsiTheme="minorHAnsi" w:cstheme="minorHAnsi"/>
          <w:b/>
          <w:bCs/>
          <w:i/>
          <w:color w:val="000000" w:themeColor="text1"/>
          <w:sz w:val="24"/>
          <w:szCs w:val="24"/>
        </w:rPr>
        <w:t xml:space="preserve"> </w:t>
      </w:r>
      <w:r w:rsidRPr="00C76748">
        <w:rPr>
          <w:rFonts w:asciiTheme="minorHAnsi" w:hAnsiTheme="minorHAnsi" w:cstheme="minorHAnsi"/>
          <w:color w:val="000000" w:themeColor="text1"/>
          <w:sz w:val="24"/>
          <w:szCs w:val="24"/>
        </w:rPr>
        <w:t>Dr Regina McQuillan, Medical Director at St Francis Hospice in Dublin and a Palliative Medicine Consultant at Beaumont Hospital</w:t>
      </w:r>
      <w:r w:rsidRPr="00C76748">
        <w:rPr>
          <w:rFonts w:asciiTheme="minorHAnsi" w:hAnsiTheme="minorHAnsi" w:cstheme="minorHAnsi"/>
          <w:bCs/>
          <w:color w:val="000000" w:themeColor="text1"/>
          <w:sz w:val="24"/>
          <w:szCs w:val="24"/>
        </w:rPr>
        <w:t>. The resource was developed by the IHF</w:t>
      </w:r>
      <w:r w:rsidR="000A774C" w:rsidRPr="00C76748">
        <w:rPr>
          <w:rFonts w:asciiTheme="minorHAnsi" w:hAnsiTheme="minorHAnsi" w:cstheme="minorHAnsi"/>
          <w:bCs/>
          <w:color w:val="000000" w:themeColor="text1"/>
          <w:sz w:val="24"/>
          <w:szCs w:val="24"/>
        </w:rPr>
        <w:t>’s</w:t>
      </w:r>
      <w:r w:rsidRPr="00C76748">
        <w:rPr>
          <w:rFonts w:asciiTheme="minorHAnsi" w:hAnsiTheme="minorHAnsi" w:cstheme="minorHAnsi"/>
          <w:bCs/>
          <w:color w:val="000000" w:themeColor="text1"/>
          <w:sz w:val="24"/>
          <w:szCs w:val="24"/>
        </w:rPr>
        <w:t xml:space="preserve"> Hospice Friendly Hospitals (HFH) programme in consultation with the Health Service Executive’s Palliative Care Clinical Care programme.  </w:t>
      </w:r>
    </w:p>
    <w:p w:rsidR="00F8459B" w:rsidRPr="00C76748" w:rsidRDefault="00F8459B" w:rsidP="000A774C">
      <w:pPr>
        <w:rPr>
          <w:rFonts w:asciiTheme="minorHAnsi" w:hAnsiTheme="minorHAnsi" w:cstheme="minorHAnsi"/>
          <w:bCs/>
          <w:color w:val="000000" w:themeColor="text1"/>
          <w:sz w:val="24"/>
          <w:szCs w:val="24"/>
        </w:rPr>
      </w:pPr>
    </w:p>
    <w:p w:rsidR="000A774C" w:rsidRPr="00C76748" w:rsidRDefault="00F8459B" w:rsidP="000A774C">
      <w:pPr>
        <w:rPr>
          <w:rFonts w:asciiTheme="minorHAnsi" w:hAnsiTheme="minorHAnsi" w:cstheme="minorHAnsi"/>
          <w:bCs/>
          <w:color w:val="000000" w:themeColor="text1"/>
          <w:sz w:val="24"/>
          <w:szCs w:val="24"/>
        </w:rPr>
      </w:pPr>
      <w:r w:rsidRPr="00C76748">
        <w:rPr>
          <w:rFonts w:asciiTheme="minorHAnsi" w:hAnsiTheme="minorHAnsi" w:cstheme="minorHAnsi"/>
          <w:bCs/>
          <w:color w:val="000000" w:themeColor="text1"/>
          <w:sz w:val="24"/>
          <w:szCs w:val="24"/>
        </w:rPr>
        <w:t xml:space="preserve">The map provides practical advice and prompts along the end-of-life journey.  It provides a set of key considerations for staff in end-of-life care.  </w:t>
      </w:r>
    </w:p>
    <w:p w:rsidR="000A774C" w:rsidRPr="00C76748" w:rsidRDefault="000A774C" w:rsidP="000A774C">
      <w:pPr>
        <w:rPr>
          <w:rFonts w:asciiTheme="minorHAnsi" w:hAnsiTheme="minorHAnsi" w:cstheme="minorHAnsi"/>
          <w:bCs/>
          <w:color w:val="000000" w:themeColor="text1"/>
          <w:sz w:val="24"/>
          <w:szCs w:val="24"/>
        </w:rPr>
      </w:pPr>
    </w:p>
    <w:p w:rsidR="000A774C" w:rsidRPr="00C76748" w:rsidRDefault="000A774C" w:rsidP="000A774C">
      <w:pPr>
        <w:rPr>
          <w:rFonts w:asciiTheme="minorHAnsi" w:hAnsiTheme="minorHAnsi" w:cstheme="minorHAnsi"/>
          <w:color w:val="000000"/>
          <w:sz w:val="24"/>
          <w:szCs w:val="24"/>
          <w:shd w:val="clear" w:color="auto" w:fill="FFFFFF"/>
        </w:rPr>
      </w:pPr>
      <w:r w:rsidRPr="00C76748">
        <w:rPr>
          <w:rFonts w:asciiTheme="minorHAnsi" w:hAnsiTheme="minorHAnsi" w:cstheme="minorHAnsi"/>
          <w:color w:val="000000"/>
          <w:sz w:val="24"/>
          <w:szCs w:val="24"/>
          <w:shd w:val="clear" w:color="auto" w:fill="FFFFFF"/>
        </w:rPr>
        <w:t>The map covers areas such as:</w:t>
      </w:r>
    </w:p>
    <w:p w:rsidR="000A774C" w:rsidRPr="00C76748" w:rsidRDefault="000A774C" w:rsidP="000A774C">
      <w:pPr>
        <w:pStyle w:val="ListParagraph"/>
        <w:numPr>
          <w:ilvl w:val="0"/>
          <w:numId w:val="4"/>
        </w:numPr>
        <w:rPr>
          <w:rFonts w:asciiTheme="minorHAnsi" w:hAnsiTheme="minorHAnsi" w:cstheme="minorHAnsi"/>
          <w:color w:val="000000"/>
          <w:sz w:val="24"/>
          <w:szCs w:val="24"/>
          <w:shd w:val="clear" w:color="auto" w:fill="FFFFFF"/>
        </w:rPr>
      </w:pPr>
      <w:r w:rsidRPr="00C76748">
        <w:rPr>
          <w:rFonts w:asciiTheme="minorHAnsi" w:hAnsiTheme="minorHAnsi" w:cstheme="minorHAnsi"/>
          <w:color w:val="000000"/>
          <w:sz w:val="24"/>
          <w:szCs w:val="24"/>
          <w:shd w:val="clear" w:color="auto" w:fill="FFFFFF"/>
        </w:rPr>
        <w:t xml:space="preserve">How doctors can recognise a  progressive deterioration in health </w:t>
      </w:r>
    </w:p>
    <w:p w:rsidR="000A774C" w:rsidRPr="00C76748" w:rsidRDefault="000A774C" w:rsidP="000A774C">
      <w:pPr>
        <w:pStyle w:val="ListParagraph"/>
        <w:numPr>
          <w:ilvl w:val="0"/>
          <w:numId w:val="4"/>
        </w:numPr>
        <w:rPr>
          <w:rFonts w:asciiTheme="minorHAnsi" w:hAnsiTheme="minorHAnsi" w:cstheme="minorHAnsi"/>
          <w:color w:val="000000"/>
          <w:sz w:val="24"/>
          <w:szCs w:val="24"/>
          <w:shd w:val="clear" w:color="auto" w:fill="FFFFFF"/>
        </w:rPr>
      </w:pPr>
      <w:r w:rsidRPr="00C76748">
        <w:rPr>
          <w:rFonts w:asciiTheme="minorHAnsi" w:hAnsiTheme="minorHAnsi" w:cstheme="minorHAnsi"/>
          <w:color w:val="000000"/>
          <w:sz w:val="24"/>
          <w:szCs w:val="24"/>
          <w:shd w:val="clear" w:color="auto" w:fill="FFFFFF"/>
        </w:rPr>
        <w:t>Diagnosing dying</w:t>
      </w:r>
    </w:p>
    <w:p w:rsidR="000A774C" w:rsidRPr="00C76748" w:rsidRDefault="000A774C" w:rsidP="000A774C">
      <w:pPr>
        <w:pStyle w:val="ListParagraph"/>
        <w:numPr>
          <w:ilvl w:val="0"/>
          <w:numId w:val="4"/>
        </w:numPr>
        <w:rPr>
          <w:rFonts w:asciiTheme="minorHAnsi" w:hAnsiTheme="minorHAnsi" w:cstheme="minorHAnsi"/>
          <w:color w:val="000000"/>
          <w:sz w:val="24"/>
          <w:szCs w:val="24"/>
          <w:shd w:val="clear" w:color="auto" w:fill="FFFFFF"/>
        </w:rPr>
      </w:pPr>
      <w:r w:rsidRPr="00C76748">
        <w:rPr>
          <w:rFonts w:asciiTheme="minorHAnsi" w:hAnsiTheme="minorHAnsi" w:cstheme="minorHAnsi"/>
          <w:color w:val="000000"/>
          <w:sz w:val="24"/>
          <w:szCs w:val="24"/>
          <w:shd w:val="clear" w:color="auto" w:fill="FFFFFF"/>
        </w:rPr>
        <w:t>Communicating in difficult circumstances</w:t>
      </w:r>
    </w:p>
    <w:p w:rsidR="000A774C" w:rsidRPr="00C76748" w:rsidRDefault="000A774C" w:rsidP="000A774C">
      <w:pPr>
        <w:pStyle w:val="ListParagraph"/>
        <w:numPr>
          <w:ilvl w:val="0"/>
          <w:numId w:val="4"/>
        </w:numPr>
        <w:rPr>
          <w:rFonts w:asciiTheme="minorHAnsi" w:hAnsiTheme="minorHAnsi" w:cstheme="minorHAnsi"/>
          <w:color w:val="000000"/>
          <w:sz w:val="24"/>
          <w:szCs w:val="24"/>
          <w:shd w:val="clear" w:color="auto" w:fill="FFFFFF"/>
        </w:rPr>
      </w:pPr>
      <w:r w:rsidRPr="00C76748">
        <w:rPr>
          <w:rFonts w:asciiTheme="minorHAnsi" w:hAnsiTheme="minorHAnsi" w:cstheme="minorHAnsi"/>
          <w:color w:val="000000"/>
          <w:sz w:val="24"/>
          <w:szCs w:val="24"/>
          <w:shd w:val="clear" w:color="auto" w:fill="FFFFFF"/>
        </w:rPr>
        <w:t xml:space="preserve">Planning end of life care with patients </w:t>
      </w:r>
    </w:p>
    <w:p w:rsidR="000A774C" w:rsidRPr="00C76748" w:rsidRDefault="000A774C" w:rsidP="000A774C">
      <w:pPr>
        <w:pStyle w:val="ListParagraph"/>
        <w:numPr>
          <w:ilvl w:val="0"/>
          <w:numId w:val="4"/>
        </w:numPr>
        <w:rPr>
          <w:rFonts w:asciiTheme="minorHAnsi" w:hAnsiTheme="minorHAnsi" w:cstheme="minorHAnsi"/>
          <w:color w:val="000000"/>
          <w:sz w:val="24"/>
          <w:szCs w:val="24"/>
          <w:shd w:val="clear" w:color="auto" w:fill="FFFFFF"/>
        </w:rPr>
      </w:pPr>
      <w:r w:rsidRPr="00C76748">
        <w:rPr>
          <w:rFonts w:asciiTheme="minorHAnsi" w:hAnsiTheme="minorHAnsi" w:cstheme="minorHAnsi"/>
          <w:color w:val="000000"/>
          <w:sz w:val="24"/>
          <w:szCs w:val="24"/>
          <w:shd w:val="clear" w:color="auto" w:fill="FFFFFF"/>
        </w:rPr>
        <w:t xml:space="preserve">Communicating CPR decisions </w:t>
      </w:r>
    </w:p>
    <w:p w:rsidR="000A774C" w:rsidRPr="00C76748" w:rsidRDefault="000A774C" w:rsidP="000A774C">
      <w:pPr>
        <w:pStyle w:val="ListParagraph"/>
        <w:numPr>
          <w:ilvl w:val="0"/>
          <w:numId w:val="4"/>
        </w:numPr>
        <w:rPr>
          <w:rFonts w:asciiTheme="minorHAnsi" w:hAnsiTheme="minorHAnsi" w:cstheme="minorHAnsi"/>
          <w:color w:val="000000"/>
          <w:sz w:val="24"/>
          <w:szCs w:val="24"/>
          <w:shd w:val="clear" w:color="auto" w:fill="FFFFFF"/>
        </w:rPr>
      </w:pPr>
      <w:r w:rsidRPr="00C76748">
        <w:rPr>
          <w:rFonts w:asciiTheme="minorHAnsi" w:hAnsiTheme="minorHAnsi" w:cstheme="minorHAnsi"/>
          <w:color w:val="000000"/>
          <w:sz w:val="24"/>
          <w:szCs w:val="24"/>
          <w:shd w:val="clear" w:color="auto" w:fill="FFFFFF"/>
        </w:rPr>
        <w:t>Caring for a deceased patient</w:t>
      </w:r>
    </w:p>
    <w:p w:rsidR="000A774C" w:rsidRPr="00C76748" w:rsidRDefault="000A774C" w:rsidP="000A774C">
      <w:pPr>
        <w:ind w:left="720"/>
        <w:rPr>
          <w:rFonts w:asciiTheme="minorHAnsi" w:hAnsiTheme="minorHAnsi" w:cstheme="minorHAnsi"/>
          <w:color w:val="000000" w:themeColor="text1"/>
          <w:sz w:val="24"/>
          <w:szCs w:val="24"/>
        </w:rPr>
      </w:pPr>
    </w:p>
    <w:p w:rsidR="00F8459B" w:rsidRPr="00C76748" w:rsidRDefault="00F8459B" w:rsidP="000A774C">
      <w:pPr>
        <w:rPr>
          <w:rFonts w:asciiTheme="minorHAnsi" w:hAnsiTheme="minorHAnsi" w:cstheme="minorHAnsi"/>
          <w:color w:val="000000"/>
          <w:sz w:val="24"/>
          <w:szCs w:val="24"/>
          <w:shd w:val="clear" w:color="auto" w:fill="FFFFFF"/>
        </w:rPr>
      </w:pPr>
      <w:r w:rsidRPr="00C76748">
        <w:rPr>
          <w:rFonts w:asciiTheme="minorHAnsi" w:hAnsiTheme="minorHAnsi" w:cstheme="minorHAnsi"/>
          <w:bCs/>
          <w:color w:val="000000" w:themeColor="text1"/>
          <w:sz w:val="24"/>
          <w:szCs w:val="24"/>
        </w:rPr>
        <w:t xml:space="preserve">About 29,000 people die in Ireland each year.  Most people die outside their own homes and 43% of people die in busy acute hospitals.  </w:t>
      </w:r>
      <w:r w:rsidRPr="00C76748">
        <w:rPr>
          <w:rFonts w:asciiTheme="minorHAnsi" w:hAnsiTheme="minorHAnsi" w:cstheme="minorHAnsi"/>
          <w:color w:val="000000"/>
          <w:sz w:val="24"/>
          <w:szCs w:val="24"/>
          <w:shd w:val="clear" w:color="auto" w:fill="FFFFFF"/>
        </w:rPr>
        <w:t xml:space="preserve">HFH research has found that 68% of people who die in our hospitals die in wards with 20% dying in critical care areas such as Intensive Care Units and another 12% dying in </w:t>
      </w:r>
      <w:r w:rsidR="000A774C" w:rsidRPr="00C76748">
        <w:rPr>
          <w:rFonts w:asciiTheme="minorHAnsi" w:hAnsiTheme="minorHAnsi" w:cstheme="minorHAnsi"/>
          <w:color w:val="000000"/>
          <w:sz w:val="24"/>
          <w:szCs w:val="24"/>
          <w:shd w:val="clear" w:color="auto" w:fill="FFFFFF"/>
        </w:rPr>
        <w:t xml:space="preserve">hospital </w:t>
      </w:r>
      <w:r w:rsidRPr="00C76748">
        <w:rPr>
          <w:rFonts w:asciiTheme="minorHAnsi" w:hAnsiTheme="minorHAnsi" w:cstheme="minorHAnsi"/>
          <w:color w:val="000000"/>
          <w:sz w:val="24"/>
          <w:szCs w:val="24"/>
          <w:shd w:val="clear" w:color="auto" w:fill="FFFFFF"/>
        </w:rPr>
        <w:t>emergency department</w:t>
      </w:r>
      <w:r w:rsidR="000A774C" w:rsidRPr="00C76748">
        <w:rPr>
          <w:rFonts w:asciiTheme="minorHAnsi" w:hAnsiTheme="minorHAnsi" w:cstheme="minorHAnsi"/>
          <w:color w:val="000000"/>
          <w:sz w:val="24"/>
          <w:szCs w:val="24"/>
          <w:shd w:val="clear" w:color="auto" w:fill="FFFFFF"/>
        </w:rPr>
        <w:t>s</w:t>
      </w:r>
      <w:r w:rsidRPr="00C76748">
        <w:rPr>
          <w:rFonts w:asciiTheme="minorHAnsi" w:hAnsiTheme="minorHAnsi" w:cstheme="minorHAnsi"/>
          <w:color w:val="000000"/>
          <w:sz w:val="24"/>
          <w:szCs w:val="24"/>
          <w:shd w:val="clear" w:color="auto" w:fill="FFFFFF"/>
        </w:rPr>
        <w:t xml:space="preserve">.  </w:t>
      </w:r>
    </w:p>
    <w:p w:rsidR="000A774C" w:rsidRPr="00C76748" w:rsidRDefault="000A774C" w:rsidP="000A774C">
      <w:pPr>
        <w:rPr>
          <w:rFonts w:asciiTheme="minorHAnsi" w:hAnsiTheme="minorHAnsi" w:cstheme="minorHAnsi"/>
          <w:color w:val="000000"/>
          <w:sz w:val="24"/>
          <w:szCs w:val="24"/>
          <w:shd w:val="clear" w:color="auto" w:fill="FFFFFF"/>
        </w:rPr>
      </w:pPr>
    </w:p>
    <w:p w:rsidR="0091733D" w:rsidRDefault="0091733D" w:rsidP="000A774C">
      <w:pPr>
        <w:rPr>
          <w:rFonts w:asciiTheme="minorHAnsi" w:hAnsiTheme="minorHAnsi" w:cstheme="minorHAnsi"/>
          <w:color w:val="000000"/>
          <w:sz w:val="24"/>
          <w:szCs w:val="24"/>
          <w:shd w:val="clear" w:color="auto" w:fill="FFFFFF"/>
        </w:rPr>
      </w:pPr>
    </w:p>
    <w:p w:rsidR="0091733D" w:rsidRDefault="0091733D" w:rsidP="0091733D">
      <w:pPr>
        <w:jc w:val="cente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More….</w:t>
      </w:r>
    </w:p>
    <w:p w:rsidR="0091733D" w:rsidRDefault="0091733D" w:rsidP="0091733D">
      <w:pPr>
        <w:jc w:val="center"/>
        <w:rPr>
          <w:rFonts w:asciiTheme="minorHAnsi" w:hAnsiTheme="minorHAnsi" w:cstheme="minorHAnsi"/>
          <w:color w:val="000000"/>
          <w:sz w:val="24"/>
          <w:szCs w:val="24"/>
          <w:shd w:val="clear" w:color="auto" w:fill="FFFFFF"/>
        </w:rPr>
      </w:pPr>
    </w:p>
    <w:p w:rsidR="0091733D" w:rsidRDefault="0091733D" w:rsidP="0091733D">
      <w:pPr>
        <w:jc w:val="cente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lastRenderedPageBreak/>
        <w:t>2.</w:t>
      </w:r>
    </w:p>
    <w:p w:rsidR="0091733D" w:rsidRDefault="0091733D" w:rsidP="000A774C">
      <w:pPr>
        <w:rPr>
          <w:rFonts w:asciiTheme="minorHAnsi" w:hAnsiTheme="minorHAnsi" w:cstheme="minorHAnsi"/>
          <w:color w:val="000000"/>
          <w:sz w:val="24"/>
          <w:szCs w:val="24"/>
          <w:shd w:val="clear" w:color="auto" w:fill="FFFFFF"/>
        </w:rPr>
      </w:pPr>
    </w:p>
    <w:p w:rsidR="000A774C" w:rsidRPr="00C76748" w:rsidRDefault="000A774C" w:rsidP="000A774C">
      <w:pPr>
        <w:rPr>
          <w:rFonts w:asciiTheme="minorHAnsi" w:hAnsiTheme="minorHAnsi" w:cstheme="minorHAnsi"/>
          <w:color w:val="000000"/>
          <w:sz w:val="24"/>
          <w:szCs w:val="24"/>
          <w:shd w:val="clear" w:color="auto" w:fill="FFFFFF"/>
        </w:rPr>
      </w:pPr>
      <w:r w:rsidRPr="00C76748">
        <w:rPr>
          <w:rFonts w:asciiTheme="minorHAnsi" w:hAnsiTheme="minorHAnsi" w:cstheme="minorHAnsi"/>
          <w:color w:val="000000"/>
          <w:sz w:val="24"/>
          <w:szCs w:val="24"/>
          <w:shd w:val="clear" w:color="auto" w:fill="FFFFFF"/>
        </w:rPr>
        <w:t xml:space="preserve">Dr Regina McQuillan stated: “Healthcare staff involved in specialist palliative care provide care for patients with complex conditions.  Not all patients who die in our hospitals will require specialist support.  But every dying person can benefit from the hospice philosophy of care which </w:t>
      </w:r>
      <w:r w:rsidR="004C5D10">
        <w:rPr>
          <w:rFonts w:asciiTheme="minorHAnsi" w:hAnsiTheme="minorHAnsi" w:cstheme="minorHAnsi"/>
          <w:color w:val="000000"/>
          <w:sz w:val="24"/>
          <w:szCs w:val="24"/>
          <w:shd w:val="clear" w:color="auto" w:fill="FFFFFF"/>
        </w:rPr>
        <w:t xml:space="preserve">emphasises </w:t>
      </w:r>
      <w:r w:rsidRPr="00C76748">
        <w:rPr>
          <w:rFonts w:asciiTheme="minorHAnsi" w:hAnsiTheme="minorHAnsi" w:cstheme="minorHAnsi"/>
          <w:color w:val="000000"/>
          <w:sz w:val="24"/>
          <w:szCs w:val="24"/>
          <w:shd w:val="clear" w:color="auto" w:fill="FFFFFF"/>
        </w:rPr>
        <w:t>the physical, emotional, social and spiritual wellbeing of the patient and which can be delivered by all doctors</w:t>
      </w:r>
      <w:r w:rsidR="00732699">
        <w:rPr>
          <w:rFonts w:asciiTheme="minorHAnsi" w:hAnsiTheme="minorHAnsi" w:cstheme="minorHAnsi"/>
          <w:color w:val="000000"/>
          <w:sz w:val="24"/>
          <w:szCs w:val="24"/>
          <w:shd w:val="clear" w:color="auto" w:fill="FFFFFF"/>
        </w:rPr>
        <w:t xml:space="preserve"> and healthcare staff</w:t>
      </w:r>
      <w:r w:rsidRPr="00C76748">
        <w:rPr>
          <w:rFonts w:asciiTheme="minorHAnsi" w:hAnsiTheme="minorHAnsi" w:cstheme="minorHAnsi"/>
          <w:color w:val="000000"/>
          <w:sz w:val="24"/>
          <w:szCs w:val="24"/>
          <w:shd w:val="clear" w:color="auto" w:fill="FFFFFF"/>
        </w:rPr>
        <w:t xml:space="preserve">.  The end-of-life care map will be a valuable resource for hospital doctors of all specialties who find that their patient is at the end of </w:t>
      </w:r>
      <w:r w:rsidR="00C76748" w:rsidRPr="00C76748">
        <w:rPr>
          <w:rFonts w:asciiTheme="minorHAnsi" w:hAnsiTheme="minorHAnsi" w:cstheme="minorHAnsi"/>
          <w:color w:val="000000"/>
          <w:sz w:val="24"/>
          <w:szCs w:val="24"/>
          <w:shd w:val="clear" w:color="auto" w:fill="FFFFFF"/>
        </w:rPr>
        <w:t>his or her</w:t>
      </w:r>
      <w:r w:rsidRPr="00C76748">
        <w:rPr>
          <w:rFonts w:asciiTheme="minorHAnsi" w:hAnsiTheme="minorHAnsi" w:cstheme="minorHAnsi"/>
          <w:color w:val="000000"/>
          <w:sz w:val="24"/>
          <w:szCs w:val="24"/>
          <w:shd w:val="clear" w:color="auto" w:fill="FFFFFF"/>
        </w:rPr>
        <w:t xml:space="preserve"> li</w:t>
      </w:r>
      <w:r w:rsidR="00C76748" w:rsidRPr="00C76748">
        <w:rPr>
          <w:rFonts w:asciiTheme="minorHAnsi" w:hAnsiTheme="minorHAnsi" w:cstheme="minorHAnsi"/>
          <w:color w:val="000000"/>
          <w:sz w:val="24"/>
          <w:szCs w:val="24"/>
          <w:shd w:val="clear" w:color="auto" w:fill="FFFFFF"/>
        </w:rPr>
        <w:t>fe</w:t>
      </w:r>
      <w:r w:rsidRPr="00C76748">
        <w:rPr>
          <w:rFonts w:asciiTheme="minorHAnsi" w:hAnsiTheme="minorHAnsi" w:cstheme="minorHAnsi"/>
          <w:color w:val="000000"/>
          <w:sz w:val="24"/>
          <w:szCs w:val="24"/>
          <w:shd w:val="clear" w:color="auto" w:fill="FFFFFF"/>
        </w:rPr>
        <w:t xml:space="preserve">.  It provides practical advice </w:t>
      </w:r>
      <w:r w:rsidR="00C76748" w:rsidRPr="00C76748">
        <w:rPr>
          <w:rFonts w:asciiTheme="minorHAnsi" w:hAnsiTheme="minorHAnsi" w:cstheme="minorHAnsi"/>
          <w:color w:val="000000"/>
          <w:sz w:val="24"/>
          <w:szCs w:val="24"/>
          <w:shd w:val="clear" w:color="auto" w:fill="FFFFFF"/>
        </w:rPr>
        <w:t xml:space="preserve">they can consider in their efforts to ensure that their </w:t>
      </w:r>
      <w:r w:rsidRPr="00C76748">
        <w:rPr>
          <w:rFonts w:asciiTheme="minorHAnsi" w:hAnsiTheme="minorHAnsi" w:cstheme="minorHAnsi"/>
          <w:color w:val="000000"/>
          <w:sz w:val="24"/>
          <w:szCs w:val="24"/>
          <w:shd w:val="clear" w:color="auto" w:fill="FFFFFF"/>
        </w:rPr>
        <w:t>patient has a comfortable death and their family receive</w:t>
      </w:r>
      <w:r w:rsidR="00C76748" w:rsidRPr="00C76748">
        <w:rPr>
          <w:rFonts w:asciiTheme="minorHAnsi" w:hAnsiTheme="minorHAnsi" w:cstheme="minorHAnsi"/>
          <w:color w:val="000000"/>
          <w:sz w:val="24"/>
          <w:szCs w:val="24"/>
          <w:shd w:val="clear" w:color="auto" w:fill="FFFFFF"/>
        </w:rPr>
        <w:t>s</w:t>
      </w:r>
      <w:r w:rsidRPr="00C76748">
        <w:rPr>
          <w:rFonts w:asciiTheme="minorHAnsi" w:hAnsiTheme="minorHAnsi" w:cstheme="minorHAnsi"/>
          <w:color w:val="000000"/>
          <w:sz w:val="24"/>
          <w:szCs w:val="24"/>
          <w:shd w:val="clear" w:color="auto" w:fill="FFFFFF"/>
        </w:rPr>
        <w:t xml:space="preserve"> the support they need.”   </w:t>
      </w:r>
    </w:p>
    <w:p w:rsidR="00C76748" w:rsidRPr="00C76748" w:rsidRDefault="00C76748" w:rsidP="000A774C">
      <w:pPr>
        <w:rPr>
          <w:rFonts w:asciiTheme="minorHAnsi" w:hAnsiTheme="minorHAnsi" w:cstheme="minorHAnsi"/>
          <w:bCs/>
          <w:color w:val="000000" w:themeColor="text1"/>
          <w:sz w:val="24"/>
          <w:szCs w:val="24"/>
        </w:rPr>
      </w:pPr>
    </w:p>
    <w:p w:rsidR="003C47E0" w:rsidRDefault="003C47E0" w:rsidP="003C47E0">
      <w:pPr>
        <w:rPr>
          <w:sz w:val="24"/>
          <w:szCs w:val="24"/>
        </w:rPr>
      </w:pPr>
      <w:r>
        <w:rPr>
          <w:color w:val="000000"/>
          <w:sz w:val="24"/>
          <w:szCs w:val="24"/>
        </w:rPr>
        <w:t xml:space="preserve">Sharon Foley, CEO of the IHF, commented: “The end-of-life care map is one of a number of resources which our Hospice Friendly Hospitals programme has developed.  They have all been very well received by hospital staff </w:t>
      </w:r>
      <w:proofErr w:type="gramStart"/>
      <w:r>
        <w:rPr>
          <w:color w:val="000000"/>
          <w:sz w:val="24"/>
          <w:szCs w:val="24"/>
        </w:rPr>
        <w:t>who</w:t>
      </w:r>
      <w:proofErr w:type="gramEnd"/>
      <w:r>
        <w:rPr>
          <w:color w:val="000000"/>
          <w:sz w:val="24"/>
          <w:szCs w:val="24"/>
        </w:rPr>
        <w:t xml:space="preserve"> are committed to </w:t>
      </w:r>
      <w:r>
        <w:rPr>
          <w:sz w:val="24"/>
          <w:szCs w:val="24"/>
        </w:rPr>
        <w:t xml:space="preserve">enhancing the dignity of dying patients and their families.  The map was prepared through rigorous research and in consultation with a wide range of staff including specialist palliative care so as to ensure that </w:t>
      </w:r>
      <w:proofErr w:type="gramStart"/>
      <w:r>
        <w:rPr>
          <w:sz w:val="24"/>
          <w:szCs w:val="24"/>
        </w:rPr>
        <w:t>staff are</w:t>
      </w:r>
      <w:proofErr w:type="gramEnd"/>
      <w:r>
        <w:rPr>
          <w:sz w:val="24"/>
          <w:szCs w:val="24"/>
        </w:rPr>
        <w:t xml:space="preserve"> prepared to support a patient and their family when they are most vulnerable.  It is part of an </w:t>
      </w:r>
      <w:proofErr w:type="spellStart"/>
      <w:r>
        <w:rPr>
          <w:sz w:val="24"/>
          <w:szCs w:val="24"/>
        </w:rPr>
        <w:t>ongoing</w:t>
      </w:r>
      <w:proofErr w:type="spellEnd"/>
      <w:r>
        <w:rPr>
          <w:sz w:val="24"/>
          <w:szCs w:val="24"/>
        </w:rPr>
        <w:t xml:space="preserve"> effort to ensure that end-of-life care goes from the margins to the mainstream in our hospitals.”</w:t>
      </w:r>
    </w:p>
    <w:p w:rsidR="003C47E0" w:rsidRDefault="003C47E0" w:rsidP="003C47E0">
      <w:pPr>
        <w:ind w:left="2160"/>
        <w:rPr>
          <w:rFonts w:asciiTheme="minorHAnsi" w:hAnsiTheme="minorHAnsi" w:cstheme="minorHAnsi"/>
          <w:color w:val="000000"/>
          <w:sz w:val="24"/>
          <w:szCs w:val="24"/>
          <w:shd w:val="clear" w:color="auto" w:fill="FFFFFF"/>
        </w:rPr>
      </w:pPr>
    </w:p>
    <w:p w:rsidR="00C76748" w:rsidRPr="00C76748" w:rsidRDefault="00C76748" w:rsidP="000A774C">
      <w:pPr>
        <w:rPr>
          <w:rFonts w:asciiTheme="minorHAnsi" w:hAnsiTheme="minorHAnsi" w:cstheme="minorHAnsi"/>
          <w:bCs/>
          <w:color w:val="000000" w:themeColor="text1"/>
          <w:sz w:val="24"/>
          <w:szCs w:val="24"/>
        </w:rPr>
      </w:pPr>
      <w:r w:rsidRPr="00C76748">
        <w:rPr>
          <w:rFonts w:asciiTheme="minorHAnsi" w:hAnsiTheme="minorHAnsi" w:cstheme="minorHAnsi"/>
          <w:bCs/>
          <w:color w:val="000000" w:themeColor="text1"/>
          <w:sz w:val="24"/>
          <w:szCs w:val="24"/>
        </w:rPr>
        <w:t xml:space="preserve">Jackie Crinion, Acting Manager of the HFH </w:t>
      </w:r>
      <w:r w:rsidR="00AC4D6F">
        <w:rPr>
          <w:rFonts w:asciiTheme="minorHAnsi" w:hAnsiTheme="minorHAnsi" w:cstheme="minorHAnsi"/>
          <w:bCs/>
          <w:color w:val="000000" w:themeColor="text1"/>
          <w:sz w:val="24"/>
          <w:szCs w:val="24"/>
        </w:rPr>
        <w:t>P</w:t>
      </w:r>
      <w:r w:rsidRPr="00C76748">
        <w:rPr>
          <w:rFonts w:asciiTheme="minorHAnsi" w:hAnsiTheme="minorHAnsi" w:cstheme="minorHAnsi"/>
          <w:bCs/>
          <w:color w:val="000000" w:themeColor="text1"/>
          <w:sz w:val="24"/>
          <w:szCs w:val="24"/>
        </w:rPr>
        <w:t>rogramme, commented: “</w:t>
      </w:r>
      <w:r w:rsidR="00250A7A">
        <w:rPr>
          <w:rFonts w:asciiTheme="minorHAnsi" w:hAnsiTheme="minorHAnsi" w:cstheme="minorHAnsi"/>
          <w:bCs/>
          <w:color w:val="000000" w:themeColor="text1"/>
          <w:sz w:val="24"/>
          <w:szCs w:val="24"/>
        </w:rPr>
        <w:t>The end-of-life care map is not designed to be read as a stand</w:t>
      </w:r>
      <w:r w:rsidR="00732699">
        <w:rPr>
          <w:rFonts w:asciiTheme="minorHAnsi" w:hAnsiTheme="minorHAnsi" w:cstheme="minorHAnsi"/>
          <w:bCs/>
          <w:color w:val="000000" w:themeColor="text1"/>
          <w:sz w:val="24"/>
          <w:szCs w:val="24"/>
        </w:rPr>
        <w:t>-</w:t>
      </w:r>
      <w:r w:rsidR="00250A7A">
        <w:rPr>
          <w:rFonts w:asciiTheme="minorHAnsi" w:hAnsiTheme="minorHAnsi" w:cstheme="minorHAnsi"/>
          <w:bCs/>
          <w:color w:val="000000" w:themeColor="text1"/>
          <w:sz w:val="24"/>
          <w:szCs w:val="24"/>
        </w:rPr>
        <w:t xml:space="preserve">alone document or to be prescriptive on an individual patient’s care.  Instead it provides a set of key considerations for staff in end-of-life care.  The development of this tool itself was prompted by our work in hospitals throughout Ireland where staff </w:t>
      </w:r>
      <w:r w:rsidR="002842A5">
        <w:rPr>
          <w:rFonts w:asciiTheme="minorHAnsi" w:hAnsiTheme="minorHAnsi" w:cstheme="minorHAnsi"/>
          <w:bCs/>
          <w:color w:val="000000" w:themeColor="text1"/>
          <w:sz w:val="24"/>
          <w:szCs w:val="24"/>
        </w:rPr>
        <w:t>need resources</w:t>
      </w:r>
      <w:r w:rsidR="00250A7A">
        <w:rPr>
          <w:rFonts w:asciiTheme="minorHAnsi" w:hAnsiTheme="minorHAnsi" w:cstheme="minorHAnsi"/>
          <w:bCs/>
          <w:color w:val="000000" w:themeColor="text1"/>
          <w:sz w:val="24"/>
          <w:szCs w:val="24"/>
        </w:rPr>
        <w:t xml:space="preserve"> to deliver good care to dying patients and their families.”      </w:t>
      </w:r>
    </w:p>
    <w:p w:rsidR="00F8459B" w:rsidRPr="00C76748" w:rsidRDefault="00C76748" w:rsidP="000A774C">
      <w:pPr>
        <w:rPr>
          <w:rFonts w:asciiTheme="minorHAnsi" w:hAnsiTheme="minorHAnsi" w:cstheme="minorHAnsi"/>
          <w:bCs/>
          <w:color w:val="000000" w:themeColor="text1"/>
          <w:sz w:val="24"/>
          <w:szCs w:val="24"/>
        </w:rPr>
      </w:pPr>
      <w:r w:rsidRPr="00C76748">
        <w:rPr>
          <w:rFonts w:asciiTheme="minorHAnsi" w:hAnsiTheme="minorHAnsi" w:cstheme="minorHAnsi"/>
          <w:bCs/>
          <w:color w:val="000000" w:themeColor="text1"/>
          <w:sz w:val="24"/>
          <w:szCs w:val="24"/>
        </w:rPr>
        <w:t xml:space="preserve"> </w:t>
      </w:r>
    </w:p>
    <w:p w:rsidR="00F8459B" w:rsidRPr="00C76748" w:rsidRDefault="00F8459B" w:rsidP="000A774C">
      <w:pPr>
        <w:rPr>
          <w:rFonts w:asciiTheme="minorHAnsi" w:hAnsiTheme="minorHAnsi" w:cstheme="minorHAnsi"/>
          <w:color w:val="000000"/>
          <w:sz w:val="24"/>
          <w:szCs w:val="24"/>
          <w:shd w:val="clear" w:color="auto" w:fill="FFFFFF"/>
        </w:rPr>
      </w:pPr>
      <w:r w:rsidRPr="00C76748">
        <w:rPr>
          <w:rFonts w:asciiTheme="minorHAnsi" w:hAnsiTheme="minorHAnsi" w:cstheme="minorHAnsi"/>
          <w:bCs/>
          <w:color w:val="000000" w:themeColor="text1"/>
          <w:sz w:val="24"/>
          <w:szCs w:val="24"/>
        </w:rPr>
        <w:t xml:space="preserve">Launched in 2007, the HFH programme aims to put hospice principles into hospital practice.  Some </w:t>
      </w:r>
      <w:r w:rsidRPr="00C76748">
        <w:rPr>
          <w:rFonts w:asciiTheme="minorHAnsi" w:hAnsiTheme="minorHAnsi" w:cstheme="minorHAnsi"/>
          <w:color w:val="000000"/>
          <w:sz w:val="24"/>
          <w:szCs w:val="24"/>
          <w:shd w:val="clear" w:color="auto" w:fill="FFFFFF"/>
        </w:rPr>
        <w:t>30 acute hospitals across Ireland and a further 20 care settings in the Dublin area are engaged directly in the work of the Programme. Another 170 sites have taken part in various training initiatives of the HFH programme.</w:t>
      </w:r>
    </w:p>
    <w:p w:rsidR="00F8459B" w:rsidRPr="00C76748" w:rsidRDefault="00F8459B" w:rsidP="000A774C">
      <w:pPr>
        <w:rPr>
          <w:rFonts w:asciiTheme="minorHAnsi" w:hAnsiTheme="minorHAnsi" w:cstheme="minorHAnsi"/>
          <w:color w:val="000000"/>
          <w:sz w:val="24"/>
          <w:szCs w:val="24"/>
          <w:shd w:val="clear" w:color="auto" w:fill="FFFFFF"/>
        </w:rPr>
      </w:pPr>
    </w:p>
    <w:p w:rsidR="003C47E0" w:rsidRPr="00C76748" w:rsidRDefault="003C47E0" w:rsidP="000A774C">
      <w:pPr>
        <w:ind w:left="2160"/>
        <w:rPr>
          <w:rFonts w:asciiTheme="minorHAnsi" w:hAnsiTheme="minorHAnsi" w:cstheme="minorHAnsi"/>
          <w:color w:val="000000"/>
          <w:sz w:val="24"/>
          <w:szCs w:val="24"/>
          <w:shd w:val="clear" w:color="auto" w:fill="FFFFFF"/>
        </w:rPr>
      </w:pPr>
    </w:p>
    <w:p w:rsidR="00F8459B" w:rsidRPr="00C76748" w:rsidRDefault="00F8459B" w:rsidP="000A774C">
      <w:pPr>
        <w:ind w:left="720"/>
        <w:rPr>
          <w:rFonts w:asciiTheme="minorHAnsi" w:hAnsiTheme="minorHAnsi" w:cstheme="minorHAnsi"/>
          <w:color w:val="000000" w:themeColor="text1"/>
          <w:sz w:val="24"/>
          <w:szCs w:val="24"/>
        </w:rPr>
      </w:pPr>
    </w:p>
    <w:p w:rsidR="00F8459B" w:rsidRPr="000A774C" w:rsidRDefault="00F8459B" w:rsidP="000A774C">
      <w:pPr>
        <w:ind w:left="720"/>
        <w:rPr>
          <w:rFonts w:asciiTheme="minorHAnsi" w:hAnsiTheme="minorHAnsi" w:cstheme="minorHAnsi"/>
          <w:color w:val="000000" w:themeColor="text1"/>
          <w:sz w:val="24"/>
          <w:szCs w:val="24"/>
          <w:lang w:val="en-US"/>
        </w:rPr>
      </w:pPr>
    </w:p>
    <w:p w:rsidR="00F8459B" w:rsidRPr="000A774C" w:rsidRDefault="00F8459B" w:rsidP="000A774C">
      <w:pPr>
        <w:pStyle w:val="ListParagraph"/>
        <w:numPr>
          <w:ilvl w:val="0"/>
          <w:numId w:val="1"/>
        </w:numPr>
        <w:rPr>
          <w:rFonts w:asciiTheme="minorHAnsi" w:hAnsiTheme="minorHAnsi" w:cstheme="minorHAnsi"/>
          <w:color w:val="000000" w:themeColor="text1"/>
          <w:sz w:val="24"/>
          <w:szCs w:val="24"/>
          <w:lang w:val="en-US"/>
        </w:rPr>
      </w:pPr>
      <w:r w:rsidRPr="000A774C">
        <w:rPr>
          <w:rFonts w:asciiTheme="minorHAnsi" w:hAnsiTheme="minorHAnsi" w:cstheme="minorHAnsi"/>
          <w:color w:val="000000" w:themeColor="text1"/>
          <w:sz w:val="24"/>
          <w:szCs w:val="24"/>
          <w:lang w:val="en-US"/>
        </w:rPr>
        <w:t>Ends –</w:t>
      </w:r>
    </w:p>
    <w:p w:rsidR="00F8459B" w:rsidRPr="000A774C" w:rsidRDefault="00F8459B" w:rsidP="000A774C">
      <w:pPr>
        <w:rPr>
          <w:rFonts w:asciiTheme="minorHAnsi" w:hAnsiTheme="minorHAnsi" w:cstheme="minorHAnsi"/>
          <w:color w:val="000000" w:themeColor="text1"/>
          <w:sz w:val="24"/>
          <w:szCs w:val="24"/>
          <w:lang w:val="en-US"/>
        </w:rPr>
      </w:pPr>
    </w:p>
    <w:p w:rsidR="00F8459B" w:rsidRPr="000A774C" w:rsidRDefault="00F8459B" w:rsidP="000A774C">
      <w:pPr>
        <w:rPr>
          <w:rFonts w:asciiTheme="minorHAnsi" w:hAnsiTheme="minorHAnsi" w:cstheme="minorHAnsi"/>
          <w:b/>
          <w:bCs/>
          <w:color w:val="000000" w:themeColor="text1"/>
          <w:sz w:val="24"/>
          <w:szCs w:val="24"/>
        </w:rPr>
      </w:pPr>
      <w:r w:rsidRPr="000A774C">
        <w:rPr>
          <w:rFonts w:asciiTheme="minorHAnsi" w:hAnsiTheme="minorHAnsi" w:cstheme="minorHAnsi"/>
          <w:b/>
          <w:bCs/>
          <w:color w:val="000000" w:themeColor="text1"/>
          <w:sz w:val="24"/>
          <w:szCs w:val="24"/>
        </w:rPr>
        <w:t>For more information, please contact:</w:t>
      </w:r>
    </w:p>
    <w:p w:rsidR="0078369F" w:rsidRDefault="00F8459B" w:rsidP="000A774C">
      <w:pPr>
        <w:rPr>
          <w:rFonts w:asciiTheme="minorHAnsi" w:hAnsiTheme="minorHAnsi" w:cstheme="minorHAnsi"/>
          <w:color w:val="000000" w:themeColor="text1"/>
          <w:sz w:val="24"/>
          <w:szCs w:val="24"/>
        </w:rPr>
      </w:pPr>
      <w:r w:rsidRPr="000A774C">
        <w:rPr>
          <w:rFonts w:asciiTheme="minorHAnsi" w:hAnsiTheme="minorHAnsi" w:cstheme="minorHAnsi"/>
          <w:color w:val="000000" w:themeColor="text1"/>
          <w:sz w:val="24"/>
          <w:szCs w:val="24"/>
        </w:rPr>
        <w:t xml:space="preserve">Caroline Lynch, </w:t>
      </w:r>
    </w:p>
    <w:p w:rsidR="0078369F" w:rsidRDefault="00F8459B" w:rsidP="000A774C">
      <w:pPr>
        <w:rPr>
          <w:rFonts w:asciiTheme="minorHAnsi" w:hAnsiTheme="minorHAnsi" w:cstheme="minorHAnsi"/>
          <w:color w:val="000000" w:themeColor="text1"/>
          <w:sz w:val="24"/>
          <w:szCs w:val="24"/>
        </w:rPr>
      </w:pPr>
      <w:r w:rsidRPr="000A774C">
        <w:rPr>
          <w:rFonts w:asciiTheme="minorHAnsi" w:hAnsiTheme="minorHAnsi" w:cstheme="minorHAnsi"/>
          <w:color w:val="000000" w:themeColor="text1"/>
          <w:sz w:val="24"/>
          <w:szCs w:val="24"/>
        </w:rPr>
        <w:t xml:space="preserve">Head of Communications and Advocacy, </w:t>
      </w:r>
    </w:p>
    <w:p w:rsidR="00F8459B" w:rsidRPr="000A774C" w:rsidRDefault="00F8459B" w:rsidP="000A774C">
      <w:pPr>
        <w:rPr>
          <w:rFonts w:asciiTheme="minorHAnsi" w:hAnsiTheme="minorHAnsi" w:cstheme="minorHAnsi"/>
          <w:color w:val="000000" w:themeColor="text1"/>
          <w:sz w:val="24"/>
          <w:szCs w:val="24"/>
        </w:rPr>
      </w:pPr>
      <w:proofErr w:type="gramStart"/>
      <w:r w:rsidRPr="000A774C">
        <w:rPr>
          <w:rFonts w:asciiTheme="minorHAnsi" w:hAnsiTheme="minorHAnsi" w:cstheme="minorHAnsi"/>
          <w:color w:val="000000" w:themeColor="text1"/>
          <w:sz w:val="24"/>
          <w:szCs w:val="24"/>
        </w:rPr>
        <w:t>The Irish Hospice Foundation.</w:t>
      </w:r>
      <w:proofErr w:type="gramEnd"/>
    </w:p>
    <w:p w:rsidR="00F8459B" w:rsidRPr="000A774C" w:rsidRDefault="00C97B48" w:rsidP="000A774C">
      <w:pPr>
        <w:rPr>
          <w:rFonts w:asciiTheme="minorHAnsi" w:hAnsiTheme="minorHAnsi" w:cstheme="minorHAnsi"/>
          <w:color w:val="000000" w:themeColor="text1"/>
          <w:sz w:val="24"/>
          <w:szCs w:val="24"/>
        </w:rPr>
      </w:pPr>
      <w:hyperlink r:id="rId8" w:history="1">
        <w:r w:rsidR="00F8459B" w:rsidRPr="000A774C">
          <w:rPr>
            <w:rStyle w:val="Hyperlink"/>
            <w:rFonts w:asciiTheme="minorHAnsi" w:hAnsiTheme="minorHAnsi" w:cstheme="minorHAnsi"/>
            <w:color w:val="000000" w:themeColor="text1"/>
            <w:sz w:val="24"/>
            <w:szCs w:val="24"/>
          </w:rPr>
          <w:t>Tel: (direct</w:t>
        </w:r>
      </w:hyperlink>
      <w:r w:rsidR="00F8459B" w:rsidRPr="000A774C">
        <w:rPr>
          <w:rFonts w:asciiTheme="minorHAnsi" w:hAnsiTheme="minorHAnsi" w:cstheme="minorHAnsi"/>
          <w:color w:val="000000" w:themeColor="text1"/>
          <w:sz w:val="24"/>
          <w:szCs w:val="24"/>
        </w:rPr>
        <w:t xml:space="preserve"> line) 01-6730041 (mobile) 087-1237586 </w:t>
      </w:r>
    </w:p>
    <w:p w:rsidR="00F8459B" w:rsidRPr="000A774C" w:rsidRDefault="00F8459B" w:rsidP="000A774C">
      <w:pPr>
        <w:rPr>
          <w:rFonts w:asciiTheme="minorHAnsi" w:hAnsiTheme="minorHAnsi" w:cstheme="minorHAnsi"/>
          <w:color w:val="000000" w:themeColor="text1"/>
          <w:sz w:val="24"/>
          <w:szCs w:val="24"/>
        </w:rPr>
      </w:pPr>
      <w:r w:rsidRPr="000A774C">
        <w:rPr>
          <w:rFonts w:asciiTheme="minorHAnsi" w:hAnsiTheme="minorHAnsi" w:cstheme="minorHAnsi"/>
          <w:color w:val="000000" w:themeColor="text1"/>
          <w:sz w:val="24"/>
          <w:szCs w:val="24"/>
        </w:rPr>
        <w:t>(</w:t>
      </w:r>
      <w:proofErr w:type="gramStart"/>
      <w:r w:rsidRPr="000A774C">
        <w:rPr>
          <w:rFonts w:asciiTheme="minorHAnsi" w:hAnsiTheme="minorHAnsi" w:cstheme="minorHAnsi"/>
          <w:color w:val="000000" w:themeColor="text1"/>
          <w:sz w:val="24"/>
          <w:szCs w:val="24"/>
        </w:rPr>
        <w:t>email</w:t>
      </w:r>
      <w:proofErr w:type="gramEnd"/>
      <w:r w:rsidRPr="000A774C">
        <w:rPr>
          <w:rFonts w:asciiTheme="minorHAnsi" w:hAnsiTheme="minorHAnsi" w:cstheme="minorHAnsi"/>
          <w:color w:val="000000" w:themeColor="text1"/>
          <w:sz w:val="24"/>
          <w:szCs w:val="24"/>
        </w:rPr>
        <w:t xml:space="preserve">) </w:t>
      </w:r>
      <w:hyperlink r:id="rId9" w:history="1">
        <w:r w:rsidRPr="000A774C">
          <w:rPr>
            <w:rStyle w:val="Hyperlink"/>
            <w:rFonts w:asciiTheme="minorHAnsi" w:hAnsiTheme="minorHAnsi" w:cstheme="minorHAnsi"/>
            <w:sz w:val="24"/>
            <w:szCs w:val="24"/>
          </w:rPr>
          <w:t>Caroline.lynch@hospicefoundation.ie</w:t>
        </w:r>
      </w:hyperlink>
    </w:p>
    <w:p w:rsidR="00A96769" w:rsidRPr="000A774C" w:rsidRDefault="00A96769" w:rsidP="000A774C">
      <w:pPr>
        <w:rPr>
          <w:sz w:val="24"/>
          <w:szCs w:val="24"/>
        </w:rPr>
      </w:pPr>
    </w:p>
    <w:sectPr w:rsidR="00A96769" w:rsidRPr="000A774C" w:rsidSect="007B4D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8538E"/>
    <w:multiLevelType w:val="hybridMultilevel"/>
    <w:tmpl w:val="10640B20"/>
    <w:lvl w:ilvl="0" w:tplc="5B0E8C84">
      <w:numFmt w:val="bullet"/>
      <w:lvlText w:val="-"/>
      <w:lvlJc w:val="left"/>
      <w:pPr>
        <w:ind w:left="1080" w:hanging="360"/>
      </w:pPr>
      <w:rPr>
        <w:rFonts w:ascii="Calibri" w:eastAsiaTheme="minorHAnsi" w:hAnsi="Calibri" w:cs="Calibri" w:hint="default"/>
        <w:i/>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nsid w:val="26B650B9"/>
    <w:multiLevelType w:val="hybridMultilevel"/>
    <w:tmpl w:val="36C473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6D0465D"/>
    <w:multiLevelType w:val="hybridMultilevel"/>
    <w:tmpl w:val="43A6A65A"/>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3">
    <w:nsid w:val="703E493D"/>
    <w:multiLevelType w:val="hybridMultilevel"/>
    <w:tmpl w:val="FB2A3084"/>
    <w:lvl w:ilvl="0" w:tplc="C36A38DE">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59B"/>
    <w:rsid w:val="000A774C"/>
    <w:rsid w:val="00250A7A"/>
    <w:rsid w:val="002842A5"/>
    <w:rsid w:val="00303327"/>
    <w:rsid w:val="0034641E"/>
    <w:rsid w:val="003C47E0"/>
    <w:rsid w:val="00456DF9"/>
    <w:rsid w:val="004952F8"/>
    <w:rsid w:val="004C214C"/>
    <w:rsid w:val="004C5D10"/>
    <w:rsid w:val="00526DA2"/>
    <w:rsid w:val="005B3C96"/>
    <w:rsid w:val="00732699"/>
    <w:rsid w:val="0078369F"/>
    <w:rsid w:val="007B4D47"/>
    <w:rsid w:val="0091733D"/>
    <w:rsid w:val="009F1222"/>
    <w:rsid w:val="00A96769"/>
    <w:rsid w:val="00AC4D6F"/>
    <w:rsid w:val="00AC729B"/>
    <w:rsid w:val="00C76748"/>
    <w:rsid w:val="00C97B48"/>
    <w:rsid w:val="00D85EE6"/>
    <w:rsid w:val="00F8459B"/>
    <w:rsid w:val="00FB7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59B"/>
    <w:pPr>
      <w:spacing w:after="0" w:line="240" w:lineRule="auto"/>
    </w:pPr>
    <w:rPr>
      <w:rFonts w:ascii="Calibri" w:hAnsi="Calibri" w:cs="Calibri"/>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59B"/>
    <w:rPr>
      <w:color w:val="0000FF"/>
      <w:u w:val="single"/>
    </w:rPr>
  </w:style>
  <w:style w:type="paragraph" w:styleId="ListParagraph">
    <w:name w:val="List Paragraph"/>
    <w:basedOn w:val="Normal"/>
    <w:uiPriority w:val="34"/>
    <w:qFormat/>
    <w:rsid w:val="00F8459B"/>
    <w:pPr>
      <w:ind w:left="720"/>
      <w:contextualSpacing/>
    </w:pPr>
  </w:style>
  <w:style w:type="paragraph" w:styleId="NormalWeb">
    <w:name w:val="Normal (Web)"/>
    <w:basedOn w:val="Normal"/>
    <w:uiPriority w:val="99"/>
    <w:semiHidden/>
    <w:unhideWhenUsed/>
    <w:rsid w:val="00F8459B"/>
    <w:pPr>
      <w:spacing w:before="100" w:beforeAutospacing="1" w:after="100" w:afterAutospacing="1"/>
    </w:pPr>
    <w:rPr>
      <w:rFonts w:ascii="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4C214C"/>
    <w:rPr>
      <w:rFonts w:ascii="Tahoma" w:hAnsi="Tahoma" w:cs="Tahoma"/>
      <w:sz w:val="16"/>
      <w:szCs w:val="16"/>
    </w:rPr>
  </w:style>
  <w:style w:type="character" w:customStyle="1" w:styleId="BalloonTextChar">
    <w:name w:val="Balloon Text Char"/>
    <w:basedOn w:val="DefaultParagraphFont"/>
    <w:link w:val="BalloonText"/>
    <w:uiPriority w:val="99"/>
    <w:semiHidden/>
    <w:rsid w:val="004C214C"/>
    <w:rPr>
      <w:rFonts w:ascii="Tahoma" w:hAnsi="Tahoma" w:cs="Tahoma"/>
      <w:sz w:val="16"/>
      <w:szCs w:val="16"/>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59B"/>
    <w:pPr>
      <w:spacing w:after="0" w:line="240" w:lineRule="auto"/>
    </w:pPr>
    <w:rPr>
      <w:rFonts w:ascii="Calibri" w:hAnsi="Calibri" w:cs="Calibri"/>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59B"/>
    <w:rPr>
      <w:color w:val="0000FF"/>
      <w:u w:val="single"/>
    </w:rPr>
  </w:style>
  <w:style w:type="paragraph" w:styleId="ListParagraph">
    <w:name w:val="List Paragraph"/>
    <w:basedOn w:val="Normal"/>
    <w:uiPriority w:val="34"/>
    <w:qFormat/>
    <w:rsid w:val="00F8459B"/>
    <w:pPr>
      <w:ind w:left="720"/>
      <w:contextualSpacing/>
    </w:pPr>
  </w:style>
  <w:style w:type="paragraph" w:styleId="NormalWeb">
    <w:name w:val="Normal (Web)"/>
    <w:basedOn w:val="Normal"/>
    <w:uiPriority w:val="99"/>
    <w:semiHidden/>
    <w:unhideWhenUsed/>
    <w:rsid w:val="00F8459B"/>
    <w:pPr>
      <w:spacing w:before="100" w:beforeAutospacing="1" w:after="100" w:afterAutospacing="1"/>
    </w:pPr>
    <w:rPr>
      <w:rFonts w:ascii="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4C214C"/>
    <w:rPr>
      <w:rFonts w:ascii="Tahoma" w:hAnsi="Tahoma" w:cs="Tahoma"/>
      <w:sz w:val="16"/>
      <w:szCs w:val="16"/>
    </w:rPr>
  </w:style>
  <w:style w:type="character" w:customStyle="1" w:styleId="BalloonTextChar">
    <w:name w:val="Balloon Text Char"/>
    <w:basedOn w:val="DefaultParagraphFont"/>
    <w:link w:val="BalloonText"/>
    <w:uiPriority w:val="99"/>
    <w:semiHidden/>
    <w:rsid w:val="004C214C"/>
    <w:rPr>
      <w:rFonts w:ascii="Tahoma" w:hAnsi="Tahoma" w:cs="Tahoma"/>
      <w:sz w:val="16"/>
      <w:szCs w:val="16"/>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direct"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roline.lynch@hospicefoundation.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618</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Lynch</dc:creator>
  <cp:lastModifiedBy>kirana.bhagwan</cp:lastModifiedBy>
  <cp:revision>2</cp:revision>
  <cp:lastPrinted>2013-04-10T09:12:00Z</cp:lastPrinted>
  <dcterms:created xsi:type="dcterms:W3CDTF">2013-04-12T14:58:00Z</dcterms:created>
  <dcterms:modified xsi:type="dcterms:W3CDTF">2013-04-12T14:58:00Z</dcterms:modified>
</cp:coreProperties>
</file>